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CEB54E">
      <w:pPr>
        <w:pStyle w:val="16"/>
        <w:tabs>
          <w:tab w:val="center" w:pos="4649"/>
          <w:tab w:val="left" w:pos="7406"/>
        </w:tabs>
        <w:jc w:val="right"/>
        <w:rPr>
          <w:rFonts w:ascii="Times New Roman" w:hAnsi="Times New Roman"/>
          <w:b w:val="0"/>
          <w:bCs w:val="0"/>
        </w:rPr>
      </w:pPr>
      <w:r>
        <w:rPr>
          <w:rFonts w:ascii="Times New Roman" w:hAnsi="Times New Roman"/>
          <w:b w:val="0"/>
          <w:bCs w:val="0"/>
        </w:rPr>
        <w:t>ПРОЕКТ</w:t>
      </w:r>
    </w:p>
    <w:p w14:paraId="08BEF015">
      <w:pPr>
        <w:pStyle w:val="16"/>
        <w:tabs>
          <w:tab w:val="center" w:pos="4649"/>
          <w:tab w:val="left" w:pos="7406"/>
        </w:tabs>
        <w:rPr>
          <w:rFonts w:ascii="Times New Roman" w:hAnsi="Times New Roman"/>
          <w:b w:val="0"/>
          <w:bCs w:val="0"/>
          <w:lang w:val="ru-RU"/>
        </w:rPr>
      </w:pPr>
      <w:r>
        <w:rPr>
          <w:rFonts w:ascii="Times New Roman" w:hAnsi="Times New Roman"/>
          <w:b w:val="0"/>
          <w:bCs w:val="0"/>
          <w:lang w:val="ru-RU"/>
        </w:rPr>
        <w:t>АДМИНИСТРАЦИЯ</w:t>
      </w:r>
    </w:p>
    <w:p w14:paraId="1C4E9ADC">
      <w:pPr>
        <w:pStyle w:val="16"/>
        <w:tabs>
          <w:tab w:val="center" w:pos="4649"/>
          <w:tab w:val="left" w:pos="7406"/>
        </w:tabs>
        <w:rPr>
          <w:rFonts w:ascii="Times New Roman" w:hAnsi="Times New Roman"/>
          <w:b w:val="0"/>
          <w:bCs w:val="0"/>
          <w:lang w:val="ru-RU"/>
        </w:rPr>
      </w:pPr>
      <w:r>
        <w:rPr>
          <w:rFonts w:ascii="Times New Roman" w:hAnsi="Times New Roman"/>
          <w:b w:val="0"/>
          <w:bCs w:val="0"/>
          <w:lang w:val="ru-RU"/>
        </w:rPr>
        <w:t>ПОДЛЕСНОВСКОГО МУНИЦИПАЛЬНОГО ОБРАЗОВАНИЯ</w:t>
      </w:r>
    </w:p>
    <w:p w14:paraId="6199E24B">
      <w:pPr>
        <w:pStyle w:val="16"/>
        <w:tabs>
          <w:tab w:val="center" w:pos="4649"/>
          <w:tab w:val="left" w:pos="7406"/>
        </w:tabs>
        <w:rPr>
          <w:rFonts w:ascii="Times New Roman" w:hAnsi="Times New Roman"/>
          <w:b w:val="0"/>
          <w:bCs w:val="0"/>
          <w:lang w:val="ru-RU"/>
        </w:rPr>
      </w:pPr>
      <w:r>
        <w:rPr>
          <w:rFonts w:ascii="Times New Roman" w:hAnsi="Times New Roman"/>
          <w:b w:val="0"/>
          <w:bCs w:val="0"/>
          <w:lang w:val="ru-RU"/>
        </w:rPr>
        <w:t>МАРКСОВСКОГО МУНИЦИПАЛЬНОГО РАЙОНА</w:t>
      </w:r>
    </w:p>
    <w:p w14:paraId="63085004">
      <w:pPr>
        <w:pStyle w:val="16"/>
        <w:tabs>
          <w:tab w:val="center" w:pos="4649"/>
          <w:tab w:val="left" w:pos="7406"/>
        </w:tabs>
        <w:rPr>
          <w:rFonts w:ascii="Times New Roman" w:hAnsi="Times New Roman"/>
          <w:b w:val="0"/>
          <w:bCs w:val="0"/>
          <w:lang w:val="ru-RU"/>
        </w:rPr>
      </w:pPr>
      <w:r>
        <w:rPr>
          <w:rFonts w:ascii="Times New Roman" w:hAnsi="Times New Roman"/>
          <w:b w:val="0"/>
          <w:bCs w:val="0"/>
          <w:lang w:val="ru-RU"/>
        </w:rPr>
        <w:t>САРАТОВСКОЙ ОБЛАСТИ</w:t>
      </w:r>
    </w:p>
    <w:p w14:paraId="230C208F">
      <w:pPr>
        <w:pStyle w:val="16"/>
        <w:tabs>
          <w:tab w:val="center" w:pos="4649"/>
          <w:tab w:val="left" w:pos="7406"/>
        </w:tabs>
        <w:rPr>
          <w:rFonts w:ascii="Times New Roman" w:hAnsi="Times New Roman"/>
          <w:b w:val="0"/>
          <w:bCs w:val="0"/>
        </w:rPr>
      </w:pPr>
    </w:p>
    <w:p w14:paraId="2EBC7A26">
      <w:pPr>
        <w:pStyle w:val="16"/>
        <w:tabs>
          <w:tab w:val="center" w:pos="4649"/>
          <w:tab w:val="left" w:pos="7406"/>
        </w:tabs>
        <w:rPr>
          <w:rFonts w:ascii="Times New Roman" w:hAnsi="Times New Roman"/>
          <w:bCs w:val="0"/>
        </w:rPr>
      </w:pPr>
      <w:r>
        <w:rPr>
          <w:rFonts w:ascii="Times New Roman" w:hAnsi="Times New Roman"/>
          <w:bCs w:val="0"/>
        </w:rPr>
        <w:t>ПОСТАНОВЛЕНИЕ</w:t>
      </w:r>
    </w:p>
    <w:p w14:paraId="3B781D33">
      <w:pPr>
        <w:pStyle w:val="16"/>
        <w:tabs>
          <w:tab w:val="center" w:pos="4649"/>
          <w:tab w:val="left" w:pos="7406"/>
        </w:tabs>
        <w:rPr>
          <w:rFonts w:ascii="Times New Roman" w:hAnsi="Times New Roman"/>
          <w:bCs w:val="0"/>
        </w:rPr>
      </w:pPr>
    </w:p>
    <w:p w14:paraId="1BDC4CCF">
      <w:pPr>
        <w:pStyle w:val="16"/>
        <w:tabs>
          <w:tab w:val="center" w:pos="4649"/>
          <w:tab w:val="left" w:pos="7406"/>
        </w:tabs>
        <w:jc w:val="left"/>
        <w:rPr>
          <w:rFonts w:ascii="Times New Roman" w:hAnsi="Times New Roman"/>
          <w:b w:val="0"/>
          <w:bCs w:val="0"/>
        </w:rPr>
      </w:pPr>
      <w:r>
        <w:rPr>
          <w:rFonts w:ascii="Times New Roman" w:hAnsi="Times New Roman"/>
          <w:b w:val="0"/>
          <w:bCs w:val="0"/>
        </w:rPr>
        <w:t>от______________№_________</w:t>
      </w:r>
    </w:p>
    <w:p w14:paraId="098265CF">
      <w:pPr>
        <w:rPr>
          <w:sz w:val="28"/>
          <w:szCs w:val="28"/>
        </w:rPr>
      </w:pPr>
    </w:p>
    <w:p w14:paraId="27AF38F9">
      <w:pPr>
        <w:widowControl/>
        <w:suppressAutoHyphens w:val="0"/>
        <w:autoSpaceDE w:val="0"/>
        <w:autoSpaceDN w:val="0"/>
        <w:adjustRightInd w:val="0"/>
        <w:jc w:val="both"/>
        <w:rPr>
          <w:rFonts w:ascii="Times New Roman" w:hAnsi="Times New Roman" w:eastAsia="Times New Roman"/>
          <w:b/>
          <w:bCs/>
          <w:sz w:val="28"/>
          <w:szCs w:val="28"/>
        </w:rPr>
      </w:pPr>
      <w:r>
        <w:rPr>
          <w:rFonts w:ascii="Times New Roman" w:hAnsi="Times New Roman" w:eastAsia="Times New Roman"/>
          <w:b/>
          <w:bCs/>
          <w:sz w:val="28"/>
          <w:szCs w:val="28"/>
        </w:rPr>
        <w:t xml:space="preserve">Об утверждении </w:t>
      </w:r>
      <w:bookmarkStart w:id="0" w:name="_Hlk221888798"/>
      <w:r>
        <w:rPr>
          <w:rFonts w:ascii="Times New Roman" w:hAnsi="Times New Roman" w:eastAsia="Times New Roman"/>
          <w:b/>
          <w:bCs/>
          <w:sz w:val="28"/>
          <w:szCs w:val="28"/>
        </w:rPr>
        <w:t xml:space="preserve">Положения </w:t>
      </w:r>
      <w:bookmarkStart w:id="1" w:name="_Hlk221884946"/>
      <w:r>
        <w:rPr>
          <w:rFonts w:ascii="Times New Roman" w:hAnsi="Times New Roman" w:eastAsia="Times New Roman"/>
          <w:b/>
          <w:bCs/>
          <w:sz w:val="28"/>
          <w:szCs w:val="28"/>
        </w:rPr>
        <w:t>о представлении лицом, поступающим на должность руководителя муниципального учреждения (предприятия) и руководителем муниципального учреждения (предприятия) сведений о доходах, расходах, об имуществ</w:t>
      </w:r>
      <w:bookmarkStart w:id="5" w:name="_GoBack"/>
      <w:bookmarkEnd w:id="5"/>
      <w:r>
        <w:rPr>
          <w:rFonts w:ascii="Times New Roman" w:hAnsi="Times New Roman" w:eastAsia="Times New Roman"/>
          <w:b/>
          <w:bCs/>
          <w:sz w:val="28"/>
          <w:szCs w:val="28"/>
        </w:rPr>
        <w:t>е и обязательствах имущественного характера</w:t>
      </w:r>
    </w:p>
    <w:bookmarkEnd w:id="0"/>
    <w:bookmarkEnd w:id="1"/>
    <w:p w14:paraId="1B36DBAA">
      <w:pPr>
        <w:rPr>
          <w:rFonts w:ascii="Times New Roman" w:hAnsi="Times New Roman"/>
          <w:sz w:val="28"/>
          <w:szCs w:val="28"/>
        </w:rPr>
      </w:pPr>
    </w:p>
    <w:p w14:paraId="3AEEABF3">
      <w:pPr>
        <w:pStyle w:val="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В соответствии с  Федеральным законом от 28.12. 2025 года </w:t>
      </w:r>
      <w:r>
        <w:rPr>
          <w:bCs/>
          <w:color w:val="000000" w:themeColor="text1"/>
          <w:sz w:val="28"/>
          <w:szCs w:val="28"/>
          <w14:textFill>
            <w14:solidFill>
              <w14:schemeClr w14:val="tx1"/>
            </w14:solidFill>
          </w14:textFill>
        </w:rPr>
        <w:t xml:space="preserve"> № 505-ФЗ «</w:t>
      </w:r>
      <w:r>
        <w:rPr>
          <w:color w:val="000000" w:themeColor="text1"/>
          <w:sz w:val="28"/>
          <w:szCs w:val="28"/>
          <w:shd w:val="clear" w:color="auto" w:fill="FFFFFF"/>
          <w14:textFill>
            <w14:solidFill>
              <w14:schemeClr w14:val="tx1"/>
            </w14:solidFill>
          </w14:textFill>
        </w:rPr>
        <w:t>О внесении изменений в отдельные законодательные акты Российской Федерации»</w:t>
      </w:r>
      <w:r>
        <w:rPr>
          <w:color w:val="000000" w:themeColor="text1"/>
          <w:sz w:val="28"/>
          <w:szCs w:val="28"/>
          <w14:textFill>
            <w14:solidFill>
              <w14:schemeClr w14:val="tx1"/>
            </w14:solidFill>
          </w14:textFill>
        </w:rPr>
        <w:t xml:space="preserve">, </w:t>
      </w:r>
      <w:bookmarkStart w:id="2" w:name="_Hlk221867715"/>
      <w:r>
        <w:rPr>
          <w:color w:val="000000" w:themeColor="text1"/>
          <w:sz w:val="28"/>
          <w:szCs w:val="28"/>
          <w14:textFill>
            <w14:solidFill>
              <w14:schemeClr w14:val="tx1"/>
            </w14:solidFill>
          </w14:textFill>
        </w:rPr>
        <w:t>Федеральным законом от 25.12.2008 года № 273-ФЗ «О противодействии коррупции»</w:t>
      </w:r>
      <w:bookmarkEnd w:id="2"/>
      <w:r>
        <w:rPr>
          <w:color w:val="000000" w:themeColor="text1"/>
          <w:sz w:val="28"/>
          <w:szCs w:val="28"/>
          <w14:textFill>
            <w14:solidFill>
              <w14:schemeClr w14:val="tx1"/>
            </w14:solidFill>
          </w14:textFill>
        </w:rPr>
        <w:t xml:space="preserve">, Федеральным законом от 03.12.2012 года № 230-ФЗ «О контроле за соответствием расходов лиц, замещающих государственные должности, и иных лиц их доходам», </w:t>
      </w:r>
      <w:r>
        <w:fldChar w:fldCharType="begin"/>
      </w:r>
      <w:r>
        <w:instrText xml:space="preserve"> HYPERLINK "consultantplus://offline/ref=F064C3BC83A99EB0606B1D4AA8BF0E9CAAEEEC54771E3C7199CB63EACB44C3BDB2BF086DCDF1DC98P7G0N" </w:instrText>
      </w:r>
      <w:r>
        <w:fldChar w:fldCharType="separate"/>
      </w:r>
      <w:r>
        <w:rPr>
          <w:rStyle w:val="6"/>
          <w:color w:val="auto"/>
          <w:sz w:val="28"/>
          <w:szCs w:val="28"/>
          <w:u w:val="none"/>
        </w:rPr>
        <w:t xml:space="preserve"> в соответствии со статьей 281.1</w:t>
      </w:r>
      <w:r>
        <w:rPr>
          <w:rStyle w:val="6"/>
          <w:color w:val="auto"/>
          <w:sz w:val="28"/>
          <w:szCs w:val="28"/>
          <w:u w:val="none"/>
        </w:rPr>
        <w:fldChar w:fldCharType="end"/>
      </w:r>
      <w:r>
        <w:rPr>
          <w:sz w:val="28"/>
          <w:szCs w:val="28"/>
        </w:rPr>
        <w:t xml:space="preserve"> </w:t>
      </w:r>
      <w:r>
        <w:rPr>
          <w:color w:val="000000" w:themeColor="text1"/>
          <w:sz w:val="28"/>
          <w:szCs w:val="28"/>
          <w14:textFill>
            <w14:solidFill>
              <w14:schemeClr w14:val="tx1"/>
            </w14:solidFill>
          </w14:textFill>
        </w:rPr>
        <w:t xml:space="preserve">Трудового кодекса Российской Федерации, Администрация Подлесновского муниципального образования </w:t>
      </w:r>
    </w:p>
    <w:p w14:paraId="3861B45C">
      <w:pPr>
        <w:pStyle w:val="9"/>
        <w:ind w:firstLine="708"/>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ПОСТАНОВЛЯЕТ: </w:t>
      </w:r>
    </w:p>
    <w:p w14:paraId="275ACABC">
      <w:pPr>
        <w:pStyle w:val="9"/>
        <w:jc w:val="both"/>
        <w:rPr>
          <w:color w:val="000000" w:themeColor="text1"/>
          <w:sz w:val="28"/>
          <w:szCs w:val="28"/>
          <w14:textFill>
            <w14:solidFill>
              <w14:schemeClr w14:val="tx1"/>
            </w14:solidFill>
          </w14:textFill>
        </w:rPr>
      </w:pPr>
    </w:p>
    <w:p w14:paraId="0B2303B3">
      <w:pPr>
        <w:pStyle w:val="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1. Утвердить Положение о представлении лицом, поступающим на должность руководителя муниципального учреждения (предприятия) и руководителем муниципального учреждения (предприятия) сведений о доходах, расходах, об имуществе и обязательствах имущественного характера согласно Приложению к настоящему Постановлению.</w:t>
      </w:r>
    </w:p>
    <w:p w14:paraId="6895D384">
      <w:pPr>
        <w:pStyle w:val="9"/>
        <w:jc w:val="both"/>
        <w:rPr>
          <w:color w:val="000000" w:themeColor="text1"/>
          <w:sz w:val="28"/>
          <w:szCs w:val="28"/>
          <w14:textFill>
            <w14:solidFill>
              <w14:schemeClr w14:val="tx1"/>
            </w14:solidFill>
          </w14:textFill>
        </w:rPr>
      </w:pPr>
    </w:p>
    <w:p w14:paraId="266AEA8F">
      <w:pPr>
        <w:pStyle w:val="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2. Контроль за исполнением настоящего Постановления оставляю за собой.</w:t>
      </w:r>
    </w:p>
    <w:p w14:paraId="240F7949">
      <w:pPr>
        <w:spacing w:before="177" w:after="177"/>
        <w:jc w:val="both"/>
        <w:rPr>
          <w:rFonts w:ascii="Times New Roman" w:hAnsi="Times New Roman" w:eastAsia="Times New Roman"/>
          <w:color w:val="000000" w:themeColor="text1"/>
          <w:sz w:val="28"/>
          <w:szCs w:val="28"/>
          <w14:textFill>
            <w14:solidFill>
              <w14:schemeClr w14:val="tx1"/>
            </w14:solidFill>
          </w14:textFill>
        </w:rPr>
      </w:pPr>
      <w:r>
        <w:rPr>
          <w:rFonts w:ascii="Times New Roman" w:hAnsi="Times New Roman" w:eastAsia="Times New Roman"/>
          <w:color w:val="000000" w:themeColor="text1"/>
          <w:sz w:val="28"/>
          <w:szCs w:val="28"/>
          <w14:textFill>
            <w14:solidFill>
              <w14:schemeClr w14:val="tx1"/>
            </w14:solidFill>
          </w14:textFill>
        </w:rPr>
        <w:t xml:space="preserve">         3. Постановление вступает в силу со дня его официального опубликования (обнародования).</w:t>
      </w:r>
    </w:p>
    <w:p w14:paraId="5AA3BBB7">
      <w:pPr>
        <w:spacing w:before="177" w:after="177"/>
        <w:rPr>
          <w:rFonts w:ascii="Times New Roman" w:hAnsi="Times New Roman" w:eastAsia="Times New Roman"/>
          <w:color w:val="000000" w:themeColor="text1"/>
          <w:sz w:val="28"/>
          <w:szCs w:val="28"/>
          <w14:textFill>
            <w14:solidFill>
              <w14:schemeClr w14:val="tx1"/>
            </w14:solidFill>
          </w14:textFill>
        </w:rPr>
      </w:pPr>
    </w:p>
    <w:p w14:paraId="63793267">
      <w:pPr>
        <w:rPr>
          <w:rFonts w:ascii="Times New Roman" w:hAnsi="Times New Roman" w:eastAsia="Times New Roman"/>
          <w:color w:val="000000" w:themeColor="text1"/>
          <w:sz w:val="28"/>
          <w:szCs w:val="28"/>
          <w14:textFill>
            <w14:solidFill>
              <w14:schemeClr w14:val="tx1"/>
            </w14:solidFill>
          </w14:textFill>
        </w:rPr>
      </w:pPr>
      <w:bookmarkStart w:id="3" w:name="_Hlk221885281"/>
      <w:r>
        <w:rPr>
          <w:rFonts w:ascii="Times New Roman" w:hAnsi="Times New Roman" w:eastAsia="Times New Roman"/>
          <w:color w:val="000000" w:themeColor="text1"/>
          <w:sz w:val="28"/>
          <w:szCs w:val="28"/>
          <w14:textFill>
            <w14:solidFill>
              <w14:schemeClr w14:val="tx1"/>
            </w14:solidFill>
          </w14:textFill>
        </w:rPr>
        <w:t xml:space="preserve">Глава Подлесновского </w:t>
      </w:r>
    </w:p>
    <w:p w14:paraId="3380383D">
      <w:pPr>
        <w:rPr>
          <w:rFonts w:ascii="Times New Roman" w:hAnsi="Times New Roman" w:eastAsia="Times New Roman"/>
          <w:color w:val="000000" w:themeColor="text1"/>
          <w:sz w:val="28"/>
          <w:szCs w:val="28"/>
          <w14:textFill>
            <w14:solidFill>
              <w14:schemeClr w14:val="tx1"/>
            </w14:solidFill>
          </w14:textFill>
        </w:rPr>
      </w:pPr>
      <w:r>
        <w:rPr>
          <w:rFonts w:ascii="Times New Roman" w:hAnsi="Times New Roman" w:eastAsia="Times New Roman"/>
          <w:color w:val="000000" w:themeColor="text1"/>
          <w:sz w:val="28"/>
          <w:szCs w:val="28"/>
          <w14:textFill>
            <w14:solidFill>
              <w14:schemeClr w14:val="tx1"/>
            </w14:solidFill>
          </w14:textFill>
        </w:rPr>
        <w:t>муниципального образования                                                       С.А. Кузьминова</w:t>
      </w:r>
    </w:p>
    <w:bookmarkEnd w:id="3"/>
    <w:p w14:paraId="05B4CE14">
      <w:pPr>
        <w:pStyle w:val="9"/>
        <w:jc w:val="right"/>
        <w:rPr>
          <w:color w:val="000000" w:themeColor="text1"/>
          <w14:textFill>
            <w14:solidFill>
              <w14:schemeClr w14:val="tx1"/>
            </w14:solidFill>
          </w14:textFill>
        </w:rPr>
      </w:pPr>
    </w:p>
    <w:p w14:paraId="1FB65A46">
      <w:pPr>
        <w:pStyle w:val="9"/>
        <w:rPr>
          <w:color w:val="000000" w:themeColor="text1"/>
          <w14:textFill>
            <w14:solidFill>
              <w14:schemeClr w14:val="tx1"/>
            </w14:solidFill>
          </w14:textFill>
        </w:rPr>
      </w:pPr>
    </w:p>
    <w:p w14:paraId="6F8C2E7C">
      <w:pPr>
        <w:pStyle w:val="9"/>
        <w:rPr>
          <w:color w:val="000000" w:themeColor="text1"/>
          <w14:textFill>
            <w14:solidFill>
              <w14:schemeClr w14:val="tx1"/>
            </w14:solidFill>
          </w14:textFill>
        </w:rPr>
      </w:pPr>
    </w:p>
    <w:p w14:paraId="78CD282C">
      <w:pPr>
        <w:pStyle w:val="9"/>
        <w:rPr>
          <w:color w:val="000000" w:themeColor="text1"/>
          <w14:textFill>
            <w14:solidFill>
              <w14:schemeClr w14:val="tx1"/>
            </w14:solidFill>
          </w14:textFill>
        </w:rPr>
      </w:pPr>
    </w:p>
    <w:p w14:paraId="260837EB">
      <w:pPr>
        <w:pStyle w:val="9"/>
        <w:rPr>
          <w:color w:val="000000" w:themeColor="text1"/>
          <w14:textFill>
            <w14:solidFill>
              <w14:schemeClr w14:val="tx1"/>
            </w14:solidFill>
          </w14:textFill>
        </w:rPr>
      </w:pPr>
    </w:p>
    <w:p w14:paraId="20B9809F">
      <w:pPr>
        <w:pStyle w:val="9"/>
        <w:rPr>
          <w:color w:val="000000" w:themeColor="text1"/>
          <w14:textFill>
            <w14:solidFill>
              <w14:schemeClr w14:val="tx1"/>
            </w14:solidFill>
          </w14:textFill>
        </w:rPr>
      </w:pPr>
    </w:p>
    <w:p w14:paraId="5A3E31DC">
      <w:pPr>
        <w:pStyle w:val="9"/>
        <w:ind w:left="5670"/>
        <w:rPr>
          <w:bCs/>
          <w:color w:val="000000" w:themeColor="text1"/>
          <w14:textFill>
            <w14:solidFill>
              <w14:schemeClr w14:val="tx1"/>
            </w14:solidFill>
          </w14:textFill>
        </w:rPr>
      </w:pPr>
      <w:r>
        <w:rPr>
          <w:bCs/>
          <w:color w:val="000000" w:themeColor="text1"/>
          <w14:textFill>
            <w14:solidFill>
              <w14:schemeClr w14:val="tx1"/>
            </w14:solidFill>
          </w14:textFill>
        </w:rPr>
        <w:t>Приложение</w:t>
      </w:r>
    </w:p>
    <w:p w14:paraId="5A70C5FB">
      <w:pPr>
        <w:pStyle w:val="9"/>
        <w:ind w:left="5670"/>
        <w:rPr>
          <w:bCs/>
          <w:color w:val="000000" w:themeColor="text1"/>
          <w14:textFill>
            <w14:solidFill>
              <w14:schemeClr w14:val="tx1"/>
            </w14:solidFill>
          </w14:textFill>
        </w:rPr>
      </w:pPr>
      <w:r>
        <w:rPr>
          <w:bCs/>
          <w:color w:val="000000" w:themeColor="text1"/>
          <w14:textFill>
            <w14:solidFill>
              <w14:schemeClr w14:val="tx1"/>
            </w14:solidFill>
          </w14:textFill>
        </w:rPr>
        <w:t>к Постановлению администрации</w:t>
      </w:r>
    </w:p>
    <w:p w14:paraId="000682C1">
      <w:pPr>
        <w:pStyle w:val="9"/>
        <w:ind w:left="5670"/>
        <w:rPr>
          <w:bCs/>
          <w:color w:val="000000" w:themeColor="text1"/>
          <w14:textFill>
            <w14:solidFill>
              <w14:schemeClr w14:val="tx1"/>
            </w14:solidFill>
          </w14:textFill>
        </w:rPr>
      </w:pPr>
      <w:r>
        <w:rPr>
          <w:bCs/>
          <w:color w:val="000000" w:themeColor="text1"/>
          <w14:textFill>
            <w14:solidFill>
              <w14:schemeClr w14:val="tx1"/>
            </w14:solidFill>
          </w14:textFill>
        </w:rPr>
        <w:t xml:space="preserve">Подлесновского муниципального </w:t>
      </w:r>
    </w:p>
    <w:p w14:paraId="40923916">
      <w:pPr>
        <w:pStyle w:val="9"/>
        <w:ind w:left="5670"/>
        <w:rPr>
          <w:bCs/>
          <w:color w:val="000000" w:themeColor="text1"/>
          <w14:textFill>
            <w14:solidFill>
              <w14:schemeClr w14:val="tx1"/>
            </w14:solidFill>
          </w14:textFill>
        </w:rPr>
      </w:pPr>
      <w:r>
        <w:rPr>
          <w:bCs/>
          <w:color w:val="000000" w:themeColor="text1"/>
          <w14:textFill>
            <w14:solidFill>
              <w14:schemeClr w14:val="tx1"/>
            </w14:solidFill>
          </w14:textFill>
        </w:rPr>
        <w:t>образования от__________№_______</w:t>
      </w:r>
    </w:p>
    <w:p w14:paraId="554C25E2">
      <w:pPr>
        <w:pStyle w:val="9"/>
        <w:ind w:left="5670"/>
        <w:rPr>
          <w:bCs/>
        </w:rPr>
      </w:pPr>
    </w:p>
    <w:p w14:paraId="10E5ED15">
      <w:pPr>
        <w:pStyle w:val="9"/>
        <w:rPr>
          <w:bCs/>
        </w:rPr>
      </w:pPr>
    </w:p>
    <w:p w14:paraId="730DEF09">
      <w:pPr>
        <w:widowControl/>
        <w:suppressAutoHyphens w:val="0"/>
        <w:autoSpaceDE w:val="0"/>
        <w:autoSpaceDN w:val="0"/>
        <w:adjustRightInd w:val="0"/>
        <w:jc w:val="center"/>
        <w:rPr>
          <w:rFonts w:ascii="Times New Roman" w:hAnsi="Times New Roman" w:eastAsia="Times New Roman"/>
          <w:b/>
          <w:bCs/>
        </w:rPr>
      </w:pPr>
      <w:r>
        <w:rPr>
          <w:rFonts w:ascii="Times New Roman" w:hAnsi="Times New Roman" w:eastAsia="Times New Roman"/>
          <w:b/>
          <w:bCs/>
        </w:rPr>
        <w:t xml:space="preserve">Положение о представлении лицом, </w:t>
      </w:r>
    </w:p>
    <w:p w14:paraId="18D87DA1">
      <w:pPr>
        <w:widowControl/>
        <w:suppressAutoHyphens w:val="0"/>
        <w:autoSpaceDE w:val="0"/>
        <w:autoSpaceDN w:val="0"/>
        <w:adjustRightInd w:val="0"/>
        <w:jc w:val="center"/>
        <w:rPr>
          <w:rFonts w:ascii="Times New Roman" w:hAnsi="Times New Roman" w:eastAsia="Times New Roman"/>
          <w:b/>
          <w:bCs/>
        </w:rPr>
      </w:pPr>
      <w:r>
        <w:rPr>
          <w:rFonts w:ascii="Times New Roman" w:hAnsi="Times New Roman" w:eastAsia="Times New Roman"/>
          <w:b/>
          <w:bCs/>
        </w:rPr>
        <w:t>поступающим на должность руководителя муниципального учреждения (предприятия) и руководителем муниципального учреждения (предприятия) сведений</w:t>
      </w:r>
    </w:p>
    <w:p w14:paraId="10AD1324">
      <w:pPr>
        <w:widowControl/>
        <w:suppressAutoHyphens w:val="0"/>
        <w:autoSpaceDE w:val="0"/>
        <w:autoSpaceDN w:val="0"/>
        <w:adjustRightInd w:val="0"/>
        <w:jc w:val="center"/>
        <w:rPr>
          <w:rFonts w:ascii="Times New Roman" w:hAnsi="Times New Roman" w:eastAsia="Times New Roman"/>
          <w:b/>
          <w:bCs/>
        </w:rPr>
      </w:pPr>
      <w:r>
        <w:rPr>
          <w:rFonts w:ascii="Times New Roman" w:hAnsi="Times New Roman" w:eastAsia="Times New Roman"/>
          <w:b/>
          <w:bCs/>
        </w:rPr>
        <w:t xml:space="preserve"> о доходах, расходах, об имуществе и обязательствах имущественного характера</w:t>
      </w:r>
    </w:p>
    <w:p w14:paraId="0F3B8316">
      <w:pPr>
        <w:autoSpaceDE w:val="0"/>
        <w:autoSpaceDN w:val="0"/>
        <w:adjustRightInd w:val="0"/>
        <w:ind w:firstLine="540"/>
        <w:jc w:val="both"/>
        <w:rPr>
          <w:rFonts w:ascii="Times New Roman" w:hAnsi="Times New Roman"/>
        </w:rPr>
      </w:pPr>
      <w:r>
        <w:rPr>
          <w:rFonts w:ascii="Times New Roman" w:hAnsi="Times New Roman"/>
        </w:rPr>
        <w:t xml:space="preserve"> </w:t>
      </w:r>
    </w:p>
    <w:p w14:paraId="4EBD7F94">
      <w:pPr>
        <w:autoSpaceDE w:val="0"/>
        <w:autoSpaceDN w:val="0"/>
        <w:adjustRightInd w:val="0"/>
        <w:ind w:firstLine="540"/>
        <w:jc w:val="both"/>
        <w:rPr>
          <w:rFonts w:ascii="Times New Roman" w:hAnsi="Times New Roman"/>
        </w:rPr>
      </w:pPr>
      <w:r>
        <w:rPr>
          <w:rFonts w:ascii="Times New Roman" w:hAnsi="Times New Roman"/>
        </w:rPr>
        <w:t xml:space="preserve"> 1. Лицо, поступающее на работу, на должность руководителя муниципального учреждения (предприятия) обязано представлять работодателю в письменной форме сведения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(далее - сведения о доходах, об имуществе и обязательствах имущественного характера).</w:t>
      </w:r>
    </w:p>
    <w:p w14:paraId="1CBC0C69">
      <w:pPr>
        <w:autoSpaceDE w:val="0"/>
        <w:autoSpaceDN w:val="0"/>
        <w:adjustRightInd w:val="0"/>
        <w:jc w:val="both"/>
        <w:rPr>
          <w:rFonts w:ascii="Times New Roman" w:hAnsi="Times New Roman"/>
        </w:rPr>
      </w:pPr>
      <w:r>
        <w:rPr>
          <w:rFonts w:ascii="Times New Roman" w:hAnsi="Times New Roman"/>
        </w:rPr>
        <w:t xml:space="preserve">        Руководитель муниципального учреждения (предприятия) представляет сведения о расходах, предусмотренные Федеральным законом от 3 декабря 2012 года №230-ФЗ «О контроле за соответствием расходов лиц, замещающих государственные должности, и иных лиц их доходам», в случаях и порядке, которые установлены данным Федеральным законом.</w:t>
      </w:r>
    </w:p>
    <w:p w14:paraId="2FF3B1F6">
      <w:pPr>
        <w:autoSpaceDE w:val="0"/>
        <w:autoSpaceDN w:val="0"/>
        <w:adjustRightInd w:val="0"/>
        <w:ind w:firstLine="709"/>
        <w:jc w:val="both"/>
        <w:rPr>
          <w:rFonts w:ascii="Times New Roman" w:hAnsi="Times New Roman"/>
        </w:rPr>
      </w:pPr>
      <w:r>
        <w:rPr>
          <w:rFonts w:ascii="Times New Roman" w:hAnsi="Times New Roman"/>
        </w:rPr>
        <w:t>2. Граждане, претендующие на замещение должностей руководителей муниципальных учреждений (предприятий), при поступлении на работу представляют:</w:t>
      </w:r>
    </w:p>
    <w:p w14:paraId="23869C65">
      <w:pPr>
        <w:autoSpaceDE w:val="0"/>
        <w:autoSpaceDN w:val="0"/>
        <w:adjustRightInd w:val="0"/>
        <w:ind w:firstLine="709"/>
        <w:jc w:val="both"/>
        <w:rPr>
          <w:rFonts w:ascii="Times New Roman" w:hAnsi="Times New Roman"/>
        </w:rPr>
      </w:pPr>
      <w:r>
        <w:rPr>
          <w:rFonts w:ascii="Times New Roman" w:hAnsi="Times New Roman"/>
        </w:rPr>
        <w:t>1) Сведения о своих доходах, полученных от всех источников (включая доходы по прежнему месту работы,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(предприятия),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(предприятия) (на отчетную дату).</w:t>
      </w:r>
    </w:p>
    <w:p w14:paraId="5DC7ED44">
      <w:pPr>
        <w:autoSpaceDE w:val="0"/>
        <w:autoSpaceDN w:val="0"/>
        <w:adjustRightInd w:val="0"/>
        <w:ind w:firstLine="709"/>
        <w:jc w:val="both"/>
        <w:rPr>
          <w:rFonts w:ascii="Times New Roman" w:hAnsi="Times New Roman"/>
        </w:rPr>
      </w:pPr>
      <w:r>
        <w:rPr>
          <w:rFonts w:ascii="Times New Roman" w:hAnsi="Times New Roman"/>
        </w:rPr>
        <w:t>2) Сведения о доходах своих супруги (супруга) и несовершеннолетних детей, полученных от всех источников (включая доходы по прежнему месту работы, пенсии, пособия, иные выплаты) за календарный год, предшествующий году подачи лицом документов для поступления на работу на должность руководителя муниципального учреждения (предприятия),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(предприятия)  (на отчетную дату).</w:t>
      </w:r>
    </w:p>
    <w:p w14:paraId="00B598F1">
      <w:pPr>
        <w:autoSpaceDE w:val="0"/>
        <w:autoSpaceDN w:val="0"/>
        <w:adjustRightInd w:val="0"/>
        <w:ind w:firstLine="709"/>
        <w:jc w:val="both"/>
        <w:rPr>
          <w:rFonts w:ascii="Times New Roman" w:hAnsi="Times New Roman"/>
        </w:rPr>
      </w:pPr>
      <w:r>
        <w:rPr>
          <w:rFonts w:ascii="Times New Roman" w:hAnsi="Times New Roman"/>
        </w:rPr>
        <w:t xml:space="preserve">3. </w:t>
      </w:r>
      <w:bookmarkStart w:id="4" w:name="_Hlk222498589"/>
      <w:r>
        <w:rPr>
          <w:rFonts w:ascii="Times New Roman" w:hAnsi="Times New Roman"/>
        </w:rPr>
        <w:t>Руководитель муниципального учреждения</w:t>
      </w:r>
      <w:bookmarkEnd w:id="4"/>
      <w:r>
        <w:rPr>
          <w:rFonts w:ascii="Times New Roman" w:hAnsi="Times New Roman"/>
        </w:rPr>
        <w:t xml:space="preserve"> (предприятия) в случае возникновения оснований для представления сведений о расходах в соответствии с Федеральным </w:t>
      </w:r>
      <w:r>
        <w:fldChar w:fldCharType="begin"/>
      </w:r>
      <w:r>
        <w:instrText xml:space="preserve"> HYPERLINK "https://login.consultant.ru/link/?req=doc&amp;base=LAW&amp;n=523305" \h </w:instrText>
      </w:r>
      <w:r>
        <w:fldChar w:fldCharType="separate"/>
      </w:r>
      <w:r>
        <w:rPr>
          <w:rFonts w:ascii="Times New Roman" w:hAnsi="Times New Roman"/>
        </w:rPr>
        <w:t>законом</w:t>
      </w:r>
      <w:r>
        <w:rPr>
          <w:rFonts w:ascii="Times New Roman" w:hAnsi="Times New Roman"/>
        </w:rPr>
        <w:fldChar w:fldCharType="end"/>
      </w:r>
      <w:r>
        <w:rPr>
          <w:rFonts w:ascii="Times New Roman" w:hAnsi="Times New Roman"/>
        </w:rPr>
        <w:t xml:space="preserve"> от 03.12.2012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представляет:</w:t>
      </w:r>
    </w:p>
    <w:p w14:paraId="283C02EF">
      <w:pPr>
        <w:autoSpaceDE w:val="0"/>
        <w:autoSpaceDN w:val="0"/>
        <w:adjustRightInd w:val="0"/>
        <w:ind w:firstLine="709"/>
        <w:jc w:val="both"/>
        <w:rPr>
          <w:rFonts w:ascii="Times New Roman" w:hAnsi="Times New Roman"/>
        </w:rPr>
      </w:pPr>
      <w:r>
        <w:rPr>
          <w:rFonts w:ascii="Times New Roman" w:hAnsi="Times New Roman"/>
        </w:rPr>
        <w:t xml:space="preserve">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r>
        <w:fldChar w:fldCharType="begin"/>
      </w:r>
      <w:r>
        <w:instrText xml:space="preserve"> HYPERLINK "https://login.consultant.ru/link/?req=doc&amp;base=LAW&amp;n=523305" \h </w:instrText>
      </w:r>
      <w:r>
        <w:fldChar w:fldCharType="separate"/>
      </w:r>
      <w:r>
        <w:rPr>
          <w:rFonts w:ascii="Times New Roman" w:hAnsi="Times New Roman"/>
        </w:rPr>
        <w:t>законом</w:t>
      </w:r>
      <w:r>
        <w:rPr>
          <w:rFonts w:ascii="Times New Roman" w:hAnsi="Times New Roman"/>
        </w:rPr>
        <w:fldChar w:fldCharType="end"/>
      </w:r>
      <w:r>
        <w:rPr>
          <w:rFonts w:ascii="Times New Roman" w:hAnsi="Times New Roman"/>
        </w:rPr>
        <w:t xml:space="preserve">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5F133F6E">
      <w:pPr>
        <w:autoSpaceDE w:val="0"/>
        <w:autoSpaceDN w:val="0"/>
        <w:adjustRightInd w:val="0"/>
        <w:ind w:firstLine="709"/>
        <w:jc w:val="both"/>
        <w:rPr>
          <w:rFonts w:ascii="Times New Roman" w:hAnsi="Times New Roman"/>
        </w:rPr>
      </w:pPr>
      <w:r>
        <w:rPr>
          <w:rFonts w:ascii="Times New Roman" w:hAnsi="Times New Roman"/>
        </w:rPr>
        <w:t xml:space="preserve">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r>
        <w:fldChar w:fldCharType="begin"/>
      </w:r>
      <w:r>
        <w:instrText xml:space="preserve"> HYPERLINK "https://login.consultant.ru/link/?req=doc&amp;base=LAW&amp;n=523305" \h </w:instrText>
      </w:r>
      <w:r>
        <w:fldChar w:fldCharType="separate"/>
      </w:r>
      <w:r>
        <w:rPr>
          <w:rFonts w:ascii="Times New Roman" w:hAnsi="Times New Roman"/>
        </w:rPr>
        <w:t>законом</w:t>
      </w:r>
      <w:r>
        <w:rPr>
          <w:rFonts w:ascii="Times New Roman" w:hAnsi="Times New Roman"/>
        </w:rPr>
        <w:fldChar w:fldCharType="end"/>
      </w:r>
      <w:r>
        <w:rPr>
          <w:rFonts w:ascii="Times New Roman" w:hAnsi="Times New Roman"/>
        </w:rPr>
        <w:t xml:space="preserve">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433221F7">
      <w:pPr>
        <w:autoSpaceDE w:val="0"/>
        <w:autoSpaceDN w:val="0"/>
        <w:adjustRightInd w:val="0"/>
        <w:jc w:val="both"/>
        <w:rPr>
          <w:rFonts w:ascii="Times New Roman" w:hAnsi="Times New Roman"/>
        </w:rPr>
      </w:pPr>
      <w:r>
        <w:rPr>
          <w:rFonts w:ascii="Times New Roman" w:hAnsi="Times New Roman"/>
        </w:rPr>
        <w:t xml:space="preserve">          Руководитель муниципального учреждения</w:t>
      </w:r>
      <w:r>
        <w:rPr>
          <w:rFonts w:ascii="Times New Roman" w:hAnsi="Times New Roman"/>
          <w:shd w:val="clear" w:color="auto" w:fill="FFFFFF"/>
        </w:rPr>
        <w:t xml:space="preserve"> </w:t>
      </w:r>
      <w:r>
        <w:rPr>
          <w:rFonts w:ascii="Times New Roman" w:hAnsi="Times New Roman"/>
        </w:rPr>
        <w:t xml:space="preserve">(предприятия) </w:t>
      </w:r>
      <w:r>
        <w:rPr>
          <w:rFonts w:ascii="Times New Roman" w:hAnsi="Times New Roman"/>
          <w:shd w:val="clear" w:color="auto" w:fill="FFFFFF"/>
        </w:rPr>
        <w:t>обязан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14:paraId="693E3320">
      <w:pPr>
        <w:autoSpaceDE w:val="0"/>
        <w:autoSpaceDN w:val="0"/>
        <w:adjustRightInd w:val="0"/>
        <w:ind w:firstLine="709"/>
        <w:jc w:val="both"/>
        <w:rPr>
          <w:rFonts w:ascii="Times New Roman" w:hAnsi="Times New Roman"/>
        </w:rPr>
      </w:pPr>
      <w:r>
        <w:rPr>
          <w:rFonts w:ascii="Times New Roman" w:hAnsi="Times New Roman"/>
        </w:rPr>
        <w:t>4.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в информационно-телекоммуникационной сети «Интернет»</w:t>
      </w:r>
      <w:r>
        <w:rPr>
          <w:rFonts w:ascii="Times New Roman" w:hAnsi="Times New Roman" w:eastAsia="Times New Roman"/>
          <w:color w:val="000000" w:themeColor="text1"/>
          <w14:textFill>
            <w14:solidFill>
              <w14:schemeClr w14:val="tx1"/>
            </w14:solidFill>
          </w14:textFill>
        </w:rPr>
        <w:t xml:space="preserve"> </w:t>
      </w:r>
      <w:r>
        <w:rPr>
          <w:rFonts w:ascii="Times New Roman" w:hAnsi="Times New Roman"/>
        </w:rPr>
        <w:t>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3DBEE5B2">
      <w:pPr>
        <w:autoSpaceDE w:val="0"/>
        <w:autoSpaceDN w:val="0"/>
        <w:adjustRightInd w:val="0"/>
        <w:ind w:firstLine="709"/>
        <w:jc w:val="both"/>
        <w:rPr>
          <w:rFonts w:ascii="Times New Roman" w:hAnsi="Times New Roman"/>
        </w:rPr>
      </w:pPr>
      <w:r>
        <w:rPr>
          <w:rFonts w:ascii="Times New Roman" w:hAnsi="Times New Roman"/>
        </w:rPr>
        <w:t xml:space="preserve">5. Сведения, предусмотренные </w:t>
      </w:r>
      <w:r>
        <w:fldChar w:fldCharType="begin"/>
      </w:r>
      <w:r>
        <w:instrText xml:space="preserve"> HYPERLINK "consultantplus://offline/ref=CF4F44628AB56DB20775C01F8CCE312BEE0B2161FC1F0569FEFAD689A61A1CFF510659CB1E04BC5Fg7a9F" </w:instrText>
      </w:r>
      <w:r>
        <w:fldChar w:fldCharType="separate"/>
      </w:r>
      <w:r>
        <w:rPr>
          <w:rFonts w:ascii="Times New Roman" w:hAnsi="Times New Roman"/>
        </w:rPr>
        <w:t>пунктами 2</w:t>
      </w:r>
      <w:r>
        <w:rPr>
          <w:rFonts w:ascii="Times New Roman" w:hAnsi="Times New Roman"/>
        </w:rPr>
        <w:fldChar w:fldCharType="end"/>
      </w:r>
      <w:r>
        <w:rPr>
          <w:rFonts w:ascii="Times New Roman" w:hAnsi="Times New Roman"/>
        </w:rPr>
        <w:t xml:space="preserve"> и </w:t>
      </w:r>
      <w:r>
        <w:fldChar w:fldCharType="begin"/>
      </w:r>
      <w:r>
        <w:instrText xml:space="preserve"> HYPERLINK "consultantplus://offline/ref=CF4F44628AB56DB20775C01F8CCE312BEE0B2161FC1F0569FEFAD689A61A1CFF510659CB1E04BC5Fg7aCF" </w:instrText>
      </w:r>
      <w:r>
        <w:fldChar w:fldCharType="separate"/>
      </w:r>
      <w:r>
        <w:rPr>
          <w:rFonts w:ascii="Times New Roman" w:hAnsi="Times New Roman"/>
        </w:rPr>
        <w:t>3</w:t>
      </w:r>
      <w:r>
        <w:rPr>
          <w:rFonts w:ascii="Times New Roman" w:hAnsi="Times New Roman"/>
        </w:rPr>
        <w:fldChar w:fldCharType="end"/>
      </w:r>
      <w:r>
        <w:rPr>
          <w:rFonts w:ascii="Times New Roman" w:hAnsi="Times New Roman"/>
        </w:rPr>
        <w:t xml:space="preserve"> настоящего Положения, представляются в администрацию Подлесновского муниципального образования Марксовского муниципального района, глава которой наделен полномочиями назначать на должность и освобождать от должности руководителя муниципального учреждения (предприятия).</w:t>
      </w:r>
    </w:p>
    <w:p w14:paraId="74114053">
      <w:pPr>
        <w:autoSpaceDE w:val="0"/>
        <w:autoSpaceDN w:val="0"/>
        <w:adjustRightInd w:val="0"/>
        <w:ind w:firstLine="709"/>
        <w:jc w:val="both"/>
        <w:rPr>
          <w:rFonts w:ascii="Times New Roman" w:hAnsi="Times New Roman"/>
        </w:rPr>
      </w:pPr>
      <w:r>
        <w:rPr>
          <w:rFonts w:ascii="Times New Roman" w:hAnsi="Times New Roman"/>
        </w:rPr>
        <w:t>6. В случае если руководитель муниципального учреждения (предприятия)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пункте 3 настоящего Положения.</w:t>
      </w:r>
    </w:p>
    <w:p w14:paraId="204AA61A">
      <w:pPr>
        <w:autoSpaceDE w:val="0"/>
        <w:autoSpaceDN w:val="0"/>
        <w:adjustRightInd w:val="0"/>
        <w:ind w:firstLine="709"/>
        <w:jc w:val="both"/>
        <w:rPr>
          <w:rFonts w:ascii="Times New Roman" w:hAnsi="Times New Roman"/>
        </w:rPr>
      </w:pPr>
      <w:r>
        <w:rPr>
          <w:rFonts w:ascii="Times New Roman" w:hAnsi="Times New Roman"/>
        </w:rPr>
        <w:t xml:space="preserve">7. В случае если лицо, поступающее на должность руководителя муниципального учреждения (предприятия),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w:t>
      </w:r>
      <w:r>
        <w:fldChar w:fldCharType="begin"/>
      </w:r>
      <w:r>
        <w:instrText xml:space="preserve"> HYPERLINK "consultantplus://offline/ref=C7FA72BA8EDA06E93F9AEDC9DC01E9E24EBFA57F73C76253E3DB12FFCE7DA2B215713500BACFF879c9U0J" </w:instrText>
      </w:r>
      <w:r>
        <w:fldChar w:fldCharType="separate"/>
      </w:r>
      <w:r>
        <w:rPr>
          <w:rFonts w:ascii="Times New Roman" w:hAnsi="Times New Roman"/>
        </w:rPr>
        <w:t>пунктом 2</w:t>
      </w:r>
      <w:r>
        <w:rPr>
          <w:rFonts w:ascii="Times New Roman" w:hAnsi="Times New Roman"/>
        </w:rPr>
        <w:fldChar w:fldCharType="end"/>
      </w:r>
      <w:r>
        <w:rPr>
          <w:rFonts w:ascii="Times New Roman" w:hAnsi="Times New Roman"/>
        </w:rPr>
        <w:t xml:space="preserve"> настоящего Положения.</w:t>
      </w:r>
    </w:p>
    <w:p w14:paraId="75168765">
      <w:pPr>
        <w:autoSpaceDE w:val="0"/>
        <w:autoSpaceDN w:val="0"/>
        <w:adjustRightInd w:val="0"/>
        <w:ind w:firstLine="709"/>
        <w:jc w:val="both"/>
        <w:rPr>
          <w:rFonts w:ascii="Times New Roman" w:hAnsi="Times New Roman"/>
        </w:rPr>
      </w:pPr>
      <w:r>
        <w:rPr>
          <w:rFonts w:ascii="Times New Roman" w:hAnsi="Times New Roman"/>
        </w:rPr>
        <w:t>8. Проверка достоверности и полноты сведений о доходах, об имуществе и обязательствах имущественного характера, представленных лицом, поступающим на работу на должность руководителя муниципального учреждения (предприятия), и руководителем муниципального учреждения (предприятия), осуществляется в порядке, определяемом действующим законодательством.</w:t>
      </w:r>
    </w:p>
    <w:p w14:paraId="62CC8955">
      <w:pPr>
        <w:ind w:firstLine="547"/>
        <w:jc w:val="both"/>
        <w:rPr>
          <w:rFonts w:ascii="Times New Roman" w:hAnsi="Times New Roman" w:eastAsia="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Д</w:t>
      </w:r>
      <w:r>
        <w:rPr>
          <w:rFonts w:ascii="Times New Roman" w:hAnsi="Times New Roman" w:eastAsia="Times New Roman"/>
          <w:color w:val="000000" w:themeColor="text1"/>
          <w14:textFill>
            <w14:solidFill>
              <w14:schemeClr w14:val="tx1"/>
            </w14:solidFill>
          </w14:textFill>
        </w:rPr>
        <w:t xml:space="preserve">олжностные лица, </w:t>
      </w:r>
      <w:r>
        <w:rPr>
          <w:rFonts w:ascii="Times New Roman" w:hAnsi="Times New Roman"/>
          <w:color w:val="000000" w:themeColor="text1"/>
          <w14:textFill>
            <w14:solidFill>
              <w14:schemeClr w14:val="tx1"/>
            </w14:solidFill>
          </w14:textFill>
        </w:rPr>
        <w:t>ответственные</w:t>
      </w:r>
      <w:r>
        <w:rPr>
          <w:rFonts w:ascii="Times New Roman" w:hAnsi="Times New Roman" w:eastAsia="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 xml:space="preserve"> за работу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законодательством РФ.</w:t>
      </w:r>
    </w:p>
    <w:p w14:paraId="4AACB756">
      <w:pPr>
        <w:autoSpaceDE w:val="0"/>
        <w:autoSpaceDN w:val="0"/>
        <w:adjustRightInd w:val="0"/>
        <w:ind w:firstLine="709"/>
        <w:jc w:val="both"/>
        <w:rPr>
          <w:rFonts w:ascii="Times New Roman" w:hAnsi="Times New Roman"/>
        </w:rPr>
      </w:pPr>
      <w:r>
        <w:rPr>
          <w:rFonts w:ascii="Times New Roman" w:hAnsi="Times New Roman"/>
        </w:rPr>
        <w:t>9. Сведения о доходах, об имуществе и обязательствах имущественного характера, представляемые в соответствии с настоящим Положением, являются сведениями ограниченного доступа, если федеральным законом они не отнесены к сведениям, составляющим государственную тайну.</w:t>
      </w:r>
    </w:p>
    <w:p w14:paraId="00A1206B">
      <w:pPr>
        <w:autoSpaceDE w:val="0"/>
        <w:autoSpaceDN w:val="0"/>
        <w:adjustRightInd w:val="0"/>
        <w:jc w:val="both"/>
        <w:rPr>
          <w:rFonts w:ascii="Times New Roman" w:hAnsi="Times New Roman"/>
        </w:rPr>
      </w:pPr>
      <w:r>
        <w:rPr>
          <w:rFonts w:ascii="Times New Roman" w:hAnsi="Times New Roman"/>
        </w:rPr>
        <w:t xml:space="preserve">          Сведения о доходах, об имуществе и обязательствах имущественного характера, в случае непоступления гражданина на должность руководителя муниципального учреждения (предприятия) в дальнейшем не могут быть использованы и подлежат уничтожению.</w:t>
      </w:r>
    </w:p>
    <w:p w14:paraId="0BBE0750">
      <w:pPr>
        <w:autoSpaceDE w:val="0"/>
        <w:autoSpaceDN w:val="0"/>
        <w:adjustRightInd w:val="0"/>
        <w:jc w:val="both"/>
        <w:rPr>
          <w:rFonts w:ascii="Times New Roman" w:hAnsi="Times New Roman"/>
        </w:rPr>
      </w:pPr>
      <w:r>
        <w:rPr>
          <w:rFonts w:ascii="Times New Roman" w:hAnsi="Times New Roman"/>
        </w:rPr>
        <w:t xml:space="preserve">         10. Непредставление лицом при поступлении на должность руководителя муниципального учреждения (предприятия)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лица на должность руководителя муниципального учреждения (предприятия).</w:t>
      </w:r>
    </w:p>
    <w:p w14:paraId="4FF60728">
      <w:pPr>
        <w:autoSpaceDE w:val="0"/>
        <w:autoSpaceDN w:val="0"/>
        <w:adjustRightInd w:val="0"/>
        <w:jc w:val="both"/>
        <w:rPr>
          <w:rFonts w:ascii="Times New Roman" w:hAnsi="Times New Roman"/>
        </w:rPr>
      </w:pPr>
      <w:r>
        <w:rPr>
          <w:rFonts w:ascii="Times New Roman" w:hAnsi="Times New Roman"/>
        </w:rPr>
        <w:t xml:space="preserve">         Невыполнение руководителем муниципального учреждения (предприятия) обязанности, предусмотренной пунктом 3 настоящего Порядка, является правонарушением, влекущим освобождение его от замещаемой должности.</w:t>
      </w:r>
    </w:p>
    <w:p w14:paraId="4BC694BD">
      <w:pPr>
        <w:pStyle w:val="9"/>
        <w:jc w:val="right"/>
      </w:pPr>
    </w:p>
    <w:p w14:paraId="0525C977">
      <w:pPr>
        <w:pStyle w:val="9"/>
        <w:jc w:val="right"/>
      </w:pPr>
    </w:p>
    <w:p w14:paraId="73D71B36">
      <w:pPr>
        <w:pStyle w:val="9"/>
      </w:pPr>
    </w:p>
    <w:p w14:paraId="1627B862">
      <w:pPr>
        <w:pStyle w:val="9"/>
      </w:pPr>
    </w:p>
    <w:sectPr>
      <w:pgSz w:w="11906" w:h="16838"/>
      <w:pgMar w:top="1134" w:right="849" w:bottom="1134" w:left="153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29E"/>
    <w:rsid w:val="00007453"/>
    <w:rsid w:val="00012792"/>
    <w:rsid w:val="00020946"/>
    <w:rsid w:val="000341D6"/>
    <w:rsid w:val="00035157"/>
    <w:rsid w:val="0005568D"/>
    <w:rsid w:val="0007363C"/>
    <w:rsid w:val="00085DE2"/>
    <w:rsid w:val="00087561"/>
    <w:rsid w:val="000C748C"/>
    <w:rsid w:val="000D37D1"/>
    <w:rsid w:val="000E7E62"/>
    <w:rsid w:val="001112EE"/>
    <w:rsid w:val="00115A66"/>
    <w:rsid w:val="00151D4E"/>
    <w:rsid w:val="00191DDB"/>
    <w:rsid w:val="001A3367"/>
    <w:rsid w:val="001A6997"/>
    <w:rsid w:val="001B6836"/>
    <w:rsid w:val="001E768C"/>
    <w:rsid w:val="00221DC7"/>
    <w:rsid w:val="00246AC2"/>
    <w:rsid w:val="00255D36"/>
    <w:rsid w:val="00273CFB"/>
    <w:rsid w:val="002A29A6"/>
    <w:rsid w:val="002B2B88"/>
    <w:rsid w:val="002D2E7F"/>
    <w:rsid w:val="002D3EDD"/>
    <w:rsid w:val="00304D3E"/>
    <w:rsid w:val="00310FAE"/>
    <w:rsid w:val="00322254"/>
    <w:rsid w:val="003402EF"/>
    <w:rsid w:val="00362380"/>
    <w:rsid w:val="00364305"/>
    <w:rsid w:val="00381840"/>
    <w:rsid w:val="003E1977"/>
    <w:rsid w:val="003F1EB4"/>
    <w:rsid w:val="00405A73"/>
    <w:rsid w:val="004206A2"/>
    <w:rsid w:val="00441029"/>
    <w:rsid w:val="00455CF2"/>
    <w:rsid w:val="00456C2C"/>
    <w:rsid w:val="00476875"/>
    <w:rsid w:val="00487949"/>
    <w:rsid w:val="004C5C53"/>
    <w:rsid w:val="004E6D7F"/>
    <w:rsid w:val="0050025E"/>
    <w:rsid w:val="0052058B"/>
    <w:rsid w:val="005819A0"/>
    <w:rsid w:val="005A48F0"/>
    <w:rsid w:val="005C706B"/>
    <w:rsid w:val="005E40B9"/>
    <w:rsid w:val="00613A83"/>
    <w:rsid w:val="00615163"/>
    <w:rsid w:val="00621E11"/>
    <w:rsid w:val="00624E25"/>
    <w:rsid w:val="00666DC1"/>
    <w:rsid w:val="006C103C"/>
    <w:rsid w:val="006F477B"/>
    <w:rsid w:val="00716ACD"/>
    <w:rsid w:val="007202EF"/>
    <w:rsid w:val="007416E9"/>
    <w:rsid w:val="00773009"/>
    <w:rsid w:val="007A2EEF"/>
    <w:rsid w:val="007A7CA2"/>
    <w:rsid w:val="007C637D"/>
    <w:rsid w:val="0080529E"/>
    <w:rsid w:val="0086410D"/>
    <w:rsid w:val="00890B1D"/>
    <w:rsid w:val="008D4770"/>
    <w:rsid w:val="008D6213"/>
    <w:rsid w:val="008E3C47"/>
    <w:rsid w:val="009133E2"/>
    <w:rsid w:val="00913F87"/>
    <w:rsid w:val="00921171"/>
    <w:rsid w:val="00967224"/>
    <w:rsid w:val="009A4950"/>
    <w:rsid w:val="00A8120B"/>
    <w:rsid w:val="00A83DE7"/>
    <w:rsid w:val="00A90FA9"/>
    <w:rsid w:val="00AA56B9"/>
    <w:rsid w:val="00AA5DC1"/>
    <w:rsid w:val="00AD4DD2"/>
    <w:rsid w:val="00AD63FA"/>
    <w:rsid w:val="00AE2472"/>
    <w:rsid w:val="00B54B6F"/>
    <w:rsid w:val="00B94FD6"/>
    <w:rsid w:val="00BA7DCF"/>
    <w:rsid w:val="00BB6C1A"/>
    <w:rsid w:val="00BE1D91"/>
    <w:rsid w:val="00BF7DB6"/>
    <w:rsid w:val="00C1130E"/>
    <w:rsid w:val="00C17B91"/>
    <w:rsid w:val="00C20CED"/>
    <w:rsid w:val="00C22C6F"/>
    <w:rsid w:val="00C86C7F"/>
    <w:rsid w:val="00CC7C3E"/>
    <w:rsid w:val="00CE392B"/>
    <w:rsid w:val="00CF1762"/>
    <w:rsid w:val="00D1275F"/>
    <w:rsid w:val="00D2263E"/>
    <w:rsid w:val="00D907BB"/>
    <w:rsid w:val="00D91958"/>
    <w:rsid w:val="00DA3584"/>
    <w:rsid w:val="00E929B1"/>
    <w:rsid w:val="00EA34B9"/>
    <w:rsid w:val="00EB284C"/>
    <w:rsid w:val="00EB5FDE"/>
    <w:rsid w:val="00F25B81"/>
    <w:rsid w:val="00F46454"/>
    <w:rsid w:val="00F50BFD"/>
    <w:rsid w:val="00F51B0E"/>
    <w:rsid w:val="00F63445"/>
    <w:rsid w:val="00F8458A"/>
    <w:rsid w:val="00FA091B"/>
    <w:rsid w:val="00FD1D85"/>
    <w:rsid w:val="00FE0945"/>
    <w:rsid w:val="4C7C3FA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pPr>
      <w:widowControl w:val="0"/>
      <w:suppressAutoHyphens/>
      <w:spacing w:after="0" w:line="240" w:lineRule="auto"/>
    </w:pPr>
    <w:rPr>
      <w:rFonts w:ascii="Arial" w:hAnsi="Arial" w:eastAsia="Arial Unicode MS" w:cs="Times New Roman"/>
      <w:sz w:val="24"/>
      <w:szCs w:val="24"/>
      <w:lang w:val="ru-RU" w:eastAsia="ru-RU" w:bidi="ar-SA"/>
    </w:rPr>
  </w:style>
  <w:style w:type="paragraph" w:styleId="2">
    <w:name w:val="heading 1"/>
    <w:basedOn w:val="1"/>
    <w:next w:val="1"/>
    <w:link w:val="13"/>
    <w:qFormat/>
    <w:uiPriority w:val="0"/>
    <w:pPr>
      <w:keepNext/>
      <w:widowControl/>
      <w:suppressAutoHyphens w:val="0"/>
      <w:outlineLvl w:val="0"/>
    </w:pPr>
    <w:rPr>
      <w:rFonts w:ascii="Times New Roman" w:hAnsi="Times New Roman" w:eastAsia="Times New Roman"/>
      <w:sz w:val="28"/>
    </w:rPr>
  </w:style>
  <w:style w:type="paragraph" w:styleId="3">
    <w:name w:val="heading 4"/>
    <w:basedOn w:val="1"/>
    <w:next w:val="1"/>
    <w:link w:val="15"/>
    <w:semiHidden/>
    <w:unhideWhenUsed/>
    <w:qFormat/>
    <w:uiPriority w:val="9"/>
    <w:pPr>
      <w:keepNext/>
      <w:keepLines/>
      <w:spacing w:before="40"/>
      <w:outlineLvl w:val="3"/>
    </w:pPr>
    <w:rPr>
      <w:rFonts w:asciiTheme="majorHAnsi" w:hAnsiTheme="majorHAnsi" w:eastAsiaTheme="majorEastAsia" w:cstheme="majorBidi"/>
      <w:i/>
      <w:iCs/>
      <w:color w:val="376092" w:themeColor="accent1" w:themeShade="BF"/>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Hyperlink"/>
    <w:basedOn w:val="4"/>
    <w:unhideWhenUsed/>
    <w:uiPriority w:val="99"/>
    <w:rPr>
      <w:color w:val="0000FF" w:themeColor="hyperlink"/>
      <w:u w:val="single"/>
      <w14:textFill>
        <w14:solidFill>
          <w14:schemeClr w14:val="hlink"/>
        </w14:solidFill>
      </w14:textFill>
    </w:rPr>
  </w:style>
  <w:style w:type="paragraph" w:styleId="7">
    <w:name w:val="Balloon Text"/>
    <w:basedOn w:val="1"/>
    <w:link w:val="12"/>
    <w:semiHidden/>
    <w:unhideWhenUsed/>
    <w:uiPriority w:val="99"/>
    <w:rPr>
      <w:rFonts w:ascii="Tahoma" w:hAnsi="Tahoma" w:cs="Tahoma"/>
      <w:sz w:val="16"/>
      <w:szCs w:val="16"/>
    </w:rPr>
  </w:style>
  <w:style w:type="paragraph" w:styleId="8">
    <w:name w:val="Title"/>
    <w:basedOn w:val="1"/>
    <w:link w:val="18"/>
    <w:qFormat/>
    <w:uiPriority w:val="10"/>
    <w:pPr>
      <w:contextualSpacing/>
    </w:pPr>
    <w:rPr>
      <w:rFonts w:asciiTheme="majorHAnsi" w:hAnsiTheme="majorHAnsi" w:eastAsiaTheme="majorEastAsia" w:cstheme="majorBidi"/>
      <w:spacing w:val="-10"/>
      <w:kern w:val="28"/>
      <w:sz w:val="56"/>
      <w:szCs w:val="56"/>
    </w:rPr>
  </w:style>
  <w:style w:type="paragraph" w:styleId="9">
    <w:name w:val="No Spacing"/>
    <w:link w:val="10"/>
    <w:qFormat/>
    <w:uiPriority w:val="0"/>
    <w:pPr>
      <w:spacing w:after="0" w:line="240" w:lineRule="auto"/>
    </w:pPr>
    <w:rPr>
      <w:rFonts w:ascii="Times New Roman" w:hAnsi="Times New Roman" w:eastAsia="Times New Roman" w:cs="Times New Roman"/>
      <w:sz w:val="24"/>
      <w:szCs w:val="24"/>
      <w:lang w:val="ru-RU" w:eastAsia="ru-RU" w:bidi="ar-SA"/>
    </w:rPr>
  </w:style>
  <w:style w:type="character" w:customStyle="1" w:styleId="10">
    <w:name w:val="Без интервала Знак"/>
    <w:link w:val="9"/>
    <w:locked/>
    <w:uiPriority w:val="0"/>
    <w:rPr>
      <w:rFonts w:ascii="Times New Roman" w:hAnsi="Times New Roman" w:eastAsia="Times New Roman" w:cs="Times New Roman"/>
      <w:sz w:val="24"/>
      <w:szCs w:val="24"/>
      <w:lang w:eastAsia="ru-RU"/>
    </w:rPr>
  </w:style>
  <w:style w:type="paragraph" w:styleId="11">
    <w:name w:val="List Paragraph"/>
    <w:basedOn w:val="1"/>
    <w:qFormat/>
    <w:uiPriority w:val="34"/>
    <w:pPr>
      <w:ind w:left="720"/>
      <w:contextualSpacing/>
    </w:pPr>
  </w:style>
  <w:style w:type="character" w:customStyle="1" w:styleId="12">
    <w:name w:val="Текст выноски Знак"/>
    <w:basedOn w:val="4"/>
    <w:link w:val="7"/>
    <w:semiHidden/>
    <w:uiPriority w:val="99"/>
    <w:rPr>
      <w:rFonts w:ascii="Tahoma" w:hAnsi="Tahoma" w:eastAsia="Arial Unicode MS" w:cs="Tahoma"/>
      <w:sz w:val="16"/>
      <w:szCs w:val="16"/>
      <w:lang w:eastAsia="ru-RU"/>
    </w:rPr>
  </w:style>
  <w:style w:type="character" w:customStyle="1" w:styleId="13">
    <w:name w:val="Заголовок 1 Знак"/>
    <w:basedOn w:val="4"/>
    <w:link w:val="2"/>
    <w:uiPriority w:val="0"/>
    <w:rPr>
      <w:rFonts w:ascii="Times New Roman" w:hAnsi="Times New Roman" w:eastAsia="Times New Roman" w:cs="Times New Roman"/>
      <w:sz w:val="28"/>
      <w:szCs w:val="24"/>
      <w:lang w:eastAsia="ru-RU"/>
    </w:rPr>
  </w:style>
  <w:style w:type="character" w:customStyle="1" w:styleId="14">
    <w:name w:val="Unresolved Mention"/>
    <w:basedOn w:val="4"/>
    <w:semiHidden/>
    <w:unhideWhenUsed/>
    <w:uiPriority w:val="99"/>
    <w:rPr>
      <w:color w:val="605E5C"/>
      <w:shd w:val="clear" w:color="auto" w:fill="E1DFDD"/>
    </w:rPr>
  </w:style>
  <w:style w:type="character" w:customStyle="1" w:styleId="15">
    <w:name w:val="Заголовок 4 Знак"/>
    <w:basedOn w:val="4"/>
    <w:link w:val="3"/>
    <w:uiPriority w:val="0"/>
    <w:rPr>
      <w:rFonts w:asciiTheme="majorHAnsi" w:hAnsiTheme="majorHAnsi" w:eastAsiaTheme="majorEastAsia" w:cstheme="majorBidi"/>
      <w:i/>
      <w:iCs/>
      <w:color w:val="376092" w:themeColor="accent1" w:themeShade="BF"/>
      <w:sz w:val="24"/>
      <w:szCs w:val="24"/>
      <w:lang w:eastAsia="ru-RU"/>
    </w:rPr>
  </w:style>
  <w:style w:type="paragraph" w:customStyle="1" w:styleId="16">
    <w:name w:val="_Style 14"/>
    <w:basedOn w:val="1"/>
    <w:next w:val="8"/>
    <w:link w:val="17"/>
    <w:qFormat/>
    <w:uiPriority w:val="99"/>
    <w:pPr>
      <w:widowControl/>
      <w:suppressAutoHyphens w:val="0"/>
      <w:jc w:val="center"/>
    </w:pPr>
    <w:rPr>
      <w:rFonts w:eastAsia="Times New Roman" w:cs="Arial"/>
      <w:b/>
      <w:bCs/>
      <w:sz w:val="28"/>
      <w:szCs w:val="28"/>
    </w:rPr>
  </w:style>
  <w:style w:type="character" w:customStyle="1" w:styleId="17">
    <w:name w:val="Название Знак"/>
    <w:link w:val="16"/>
    <w:uiPriority w:val="99"/>
    <w:rPr>
      <w:rFonts w:ascii="Arial" w:hAnsi="Arial" w:eastAsia="Times New Roman" w:cs="Arial"/>
      <w:b/>
      <w:bCs/>
      <w:sz w:val="28"/>
      <w:szCs w:val="28"/>
      <w:lang w:eastAsia="ru-RU"/>
    </w:rPr>
  </w:style>
  <w:style w:type="character" w:customStyle="1" w:styleId="18">
    <w:name w:val="Заголовок Знак"/>
    <w:basedOn w:val="4"/>
    <w:link w:val="8"/>
    <w:uiPriority w:val="10"/>
    <w:rPr>
      <w:rFonts w:asciiTheme="majorHAnsi" w:hAnsiTheme="majorHAnsi" w:eastAsiaTheme="majorEastAsia" w:cstheme="majorBidi"/>
      <w:spacing w:val="-10"/>
      <w:kern w:val="28"/>
      <w:sz w:val="56"/>
      <w:szCs w:val="56"/>
      <w:lang w:eastAsia="ru-RU"/>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Reanimator Extreme Edition</Company>
  <Pages>4</Pages>
  <Words>1631</Words>
  <Characters>9300</Characters>
  <Lines>77</Lines>
  <Paragraphs>21</Paragraphs>
  <TotalTime>0</TotalTime>
  <ScaleCrop>false</ScaleCrop>
  <LinksUpToDate>false</LinksUpToDate>
  <CharactersWithSpaces>10910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2026-03-19T11:54:00Z</dcterms:created>
  <dc:creator>Admin</dc:creator>
  <cp:lastModifiedBy>Пользователь</cp:lastModifiedBy>
  <cp:lastPrinted>2019-07-25T09:12:00Z</cp:lastPrinted>
  <dcterms:modified xsi:type="dcterms:W3CDTF">2026-03-20T06:47:29Z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13DA69C9407E42719460FA69B22B3FAB_12</vt:lpwstr>
  </property>
</Properties>
</file>